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rPr>
        <w:t>梨树</w:t>
      </w:r>
      <w:r>
        <w:rPr>
          <w:rFonts w:hint="eastAsia" w:ascii="宋体" w:hAnsi="宋体"/>
          <w:b/>
          <w:sz w:val="72"/>
          <w:szCs w:val="72"/>
          <w:lang w:val="en-US" w:eastAsia="zh-CN"/>
        </w:rPr>
        <w:t>县水产技术推广站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梨树县水产技术推广站是财政全额拨款事业单位，主要负责水产技术推广机构与队伍建设指导，水产技术推广业务指导和水产技术培训；负责水产新技术新品种引进、试验、示范、推广及技术指导、水产基地建设工作；技术培训与技能鉴定，包括转产转业渔民的培训和技能鉴定工作；水产病害防治、水生动物检验检疫；水产品养殖工程中质量安全检测、预防防治和处置；渔业环境检测、渔业水质和渔业资源监测及养殖过程中投入品（渔药、饲料等）使用监督监测；鱼药鱼料质量监测、鱼药生产经营使用监督管理、渔业技术服务；法律法规授权的执法和行政管理（水产苗种许可证等）签发。</w:t>
      </w:r>
    </w:p>
    <w:p>
      <w:pPr>
        <w:rPr>
          <w:sz w:val="32"/>
          <w:szCs w:val="32"/>
        </w:rPr>
      </w:pPr>
      <w:r>
        <w:rPr>
          <w:sz w:val="32"/>
          <w:szCs w:val="32"/>
        </w:rPr>
        <w:t xml:space="preserve">    </w:t>
      </w:r>
      <w:r>
        <w:rPr>
          <w:rFonts w:hint="eastAsia"/>
          <w:sz w:val="32"/>
          <w:szCs w:val="32"/>
        </w:rPr>
        <w:t>二、机构设置</w:t>
      </w:r>
      <w:r>
        <w:t xml:space="preserve">    </w:t>
      </w:r>
    </w:p>
    <w:p>
      <w:pPr>
        <w:snapToGrid w:val="0"/>
        <w:spacing w:line="520" w:lineRule="exact"/>
        <w:ind w:firstLine="640" w:firstLineChars="200"/>
        <w:rPr>
          <w:rFonts w:ascii="仿宋_GB2312" w:hAnsi="仿宋" w:eastAsia="仿宋_GB2312"/>
          <w:color w:val="auto"/>
          <w:sz w:val="32"/>
          <w:szCs w:val="32"/>
        </w:rPr>
      </w:pPr>
      <w:r>
        <w:rPr>
          <w:sz w:val="32"/>
          <w:szCs w:val="32"/>
        </w:rPr>
        <w:tab/>
      </w:r>
      <w:r>
        <w:rPr>
          <w:rFonts w:hint="eastAsia" w:ascii="仿宋_GB2312" w:hAnsi="仿宋" w:eastAsia="仿宋_GB2312"/>
          <w:color w:val="auto"/>
          <w:sz w:val="32"/>
          <w:szCs w:val="32"/>
        </w:rPr>
        <w:t>本单位为财政全额拨款事业单位，2021年独立核算机构数1个，独立编制机构1个</w:t>
      </w:r>
      <w:bookmarkStart w:id="0" w:name="_GoBack"/>
      <w:bookmarkEnd w:id="0"/>
      <w:r>
        <w:rPr>
          <w:rFonts w:hint="eastAsia" w:ascii="仿宋_GB2312" w:hAnsi="仿宋" w:eastAsia="仿宋_GB2312"/>
          <w:color w:val="auto"/>
          <w:sz w:val="32"/>
          <w:szCs w:val="32"/>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90.63</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35.79</w:t>
      </w:r>
      <w:r>
        <w:rPr>
          <w:rFonts w:hint="eastAsia" w:ascii="宋体"/>
          <w:sz w:val="32"/>
          <w:szCs w:val="32"/>
        </w:rPr>
        <w:t>万元，主要原因是</w:t>
      </w:r>
      <w:r>
        <w:rPr>
          <w:rFonts w:hint="eastAsia" w:ascii="宋体"/>
          <w:sz w:val="32"/>
          <w:szCs w:val="32"/>
          <w:lang w:val="en-US" w:eastAsia="zh-CN"/>
        </w:rPr>
        <w:t>本年度项目不要求填报</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90.63</w:t>
      </w:r>
      <w:r>
        <w:rPr>
          <w:rFonts w:hint="eastAsia" w:ascii="宋体"/>
          <w:sz w:val="32"/>
          <w:szCs w:val="32"/>
        </w:rPr>
        <w:t xml:space="preserve">万元，其中：本年收入 </w:t>
      </w:r>
      <w:r>
        <w:rPr>
          <w:rFonts w:hint="eastAsia" w:ascii="宋体"/>
          <w:sz w:val="32"/>
          <w:szCs w:val="32"/>
          <w:lang w:val="en-US" w:eastAsia="zh-CN"/>
        </w:rPr>
        <w:t>90.63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90.63</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90.63</w:t>
      </w:r>
      <w:r>
        <w:rPr>
          <w:rFonts w:hint="eastAsia" w:ascii="宋体"/>
          <w:sz w:val="32"/>
          <w:szCs w:val="32"/>
        </w:rPr>
        <w:t>万元，其中：基本支出</w:t>
      </w:r>
      <w:r>
        <w:rPr>
          <w:rFonts w:hint="eastAsia" w:ascii="宋体"/>
          <w:sz w:val="32"/>
          <w:szCs w:val="32"/>
          <w:lang w:val="en-US" w:eastAsia="zh-CN"/>
        </w:rPr>
        <w:t>90.63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%。基本支出中，人员经费</w:t>
      </w:r>
      <w:r>
        <w:rPr>
          <w:rFonts w:hint="eastAsia" w:ascii="宋体"/>
          <w:sz w:val="32"/>
          <w:szCs w:val="32"/>
          <w:lang w:val="en-US" w:eastAsia="zh-CN"/>
        </w:rPr>
        <w:t>90.63</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90.63</w:t>
      </w:r>
      <w:r>
        <w:rPr>
          <w:rFonts w:hint="eastAsia" w:ascii="宋体"/>
          <w:sz w:val="32"/>
          <w:szCs w:val="32"/>
        </w:rPr>
        <w:t>万元，其中：一般公共预算拨款</w:t>
      </w:r>
      <w:r>
        <w:rPr>
          <w:rFonts w:hint="eastAsia" w:ascii="宋体"/>
          <w:sz w:val="32"/>
          <w:szCs w:val="32"/>
          <w:lang w:val="en-US" w:eastAsia="zh-CN"/>
        </w:rPr>
        <w:t>90.63</w:t>
      </w:r>
      <w:r>
        <w:rPr>
          <w:rFonts w:hint="eastAsia" w:ascii="宋体"/>
          <w:sz w:val="32"/>
          <w:szCs w:val="32"/>
        </w:rPr>
        <w:t xml:space="preserve">万元。支出包括：社会保障和就业支出    </w:t>
      </w:r>
      <w:r>
        <w:rPr>
          <w:rFonts w:hint="eastAsia" w:ascii="宋体"/>
          <w:sz w:val="32"/>
          <w:szCs w:val="32"/>
          <w:lang w:val="en-US" w:eastAsia="zh-CN"/>
        </w:rPr>
        <w:t>17.12</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卫生健康支出4.5万元、住房保障支出6.12万元、农林水支出62.89万元。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90.63</w:t>
      </w:r>
      <w:r>
        <w:rPr>
          <w:rFonts w:hint="eastAsia" w:ascii="宋体"/>
          <w:sz w:val="32"/>
          <w:szCs w:val="32"/>
        </w:rPr>
        <w:t xml:space="preserve"> 万元，其中：基本支出  </w:t>
      </w:r>
      <w:r>
        <w:rPr>
          <w:rFonts w:hint="eastAsia" w:ascii="宋体"/>
          <w:sz w:val="32"/>
          <w:szCs w:val="32"/>
          <w:lang w:val="en-US" w:eastAsia="zh-CN"/>
        </w:rPr>
        <w:t>90.63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90.63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%。社会保障和就业支出    </w:t>
      </w:r>
      <w:r>
        <w:rPr>
          <w:rFonts w:hint="eastAsia" w:ascii="宋体"/>
          <w:sz w:val="32"/>
          <w:szCs w:val="32"/>
          <w:lang w:val="en-US" w:eastAsia="zh-CN"/>
        </w:rPr>
        <w:t>17.12</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卫生健康支出4.5万元、住房保障支出6.12万元、农林水支出62.89万元。</w:t>
      </w: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ind w:firstLine="480" w:firstLineChars="150"/>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90.63</w:t>
      </w:r>
      <w:r>
        <w:rPr>
          <w:rFonts w:hint="eastAsia" w:ascii="宋体"/>
          <w:sz w:val="32"/>
          <w:szCs w:val="32"/>
        </w:rPr>
        <w:t xml:space="preserve"> 万元，其中：人员经费 </w:t>
      </w:r>
      <w:r>
        <w:rPr>
          <w:rFonts w:hint="eastAsia" w:ascii="宋体"/>
          <w:sz w:val="32"/>
          <w:szCs w:val="32"/>
          <w:lang w:val="en-US" w:eastAsia="zh-CN"/>
        </w:rPr>
        <w:t>90.63</w:t>
      </w:r>
      <w:r>
        <w:rPr>
          <w:rFonts w:hint="eastAsia" w:ascii="宋体"/>
          <w:sz w:val="32"/>
          <w:szCs w:val="32"/>
        </w:rPr>
        <w:t xml:space="preserve"> 万元，主要包括：基本工资</w:t>
      </w:r>
      <w:r>
        <w:rPr>
          <w:rFonts w:hint="eastAsia" w:ascii="宋体"/>
          <w:sz w:val="32"/>
          <w:szCs w:val="32"/>
          <w:lang w:val="en-US" w:eastAsia="zh-CN"/>
        </w:rPr>
        <w:t>44.03万元</w:t>
      </w:r>
      <w:r>
        <w:rPr>
          <w:rFonts w:hint="eastAsia" w:ascii="宋体"/>
          <w:sz w:val="32"/>
          <w:szCs w:val="32"/>
        </w:rPr>
        <w:t>、津贴补贴</w:t>
      </w:r>
      <w:r>
        <w:rPr>
          <w:rFonts w:hint="eastAsia" w:ascii="宋体"/>
          <w:sz w:val="32"/>
          <w:szCs w:val="32"/>
          <w:lang w:val="en-US" w:eastAsia="zh-CN"/>
        </w:rPr>
        <w:t>18.86万元</w:t>
      </w:r>
      <w:r>
        <w:rPr>
          <w:rFonts w:hint="eastAsia" w:ascii="宋体"/>
          <w:sz w:val="32"/>
          <w:szCs w:val="32"/>
        </w:rPr>
        <w:t>、机关事业单位基本养老保险缴费</w:t>
      </w:r>
      <w:r>
        <w:rPr>
          <w:rFonts w:hint="eastAsia" w:ascii="宋体"/>
          <w:sz w:val="32"/>
          <w:szCs w:val="32"/>
          <w:lang w:val="en-US" w:eastAsia="zh-CN"/>
        </w:rPr>
        <w:t>13.97万元</w:t>
      </w:r>
      <w:r>
        <w:rPr>
          <w:rFonts w:hint="eastAsia" w:ascii="宋体"/>
          <w:sz w:val="32"/>
          <w:szCs w:val="32"/>
        </w:rPr>
        <w:t>、</w:t>
      </w:r>
      <w:r>
        <w:rPr>
          <w:rFonts w:hint="eastAsia" w:ascii="宋体"/>
          <w:sz w:val="32"/>
          <w:szCs w:val="32"/>
          <w:lang w:val="en-US" w:eastAsia="zh-CN"/>
        </w:rPr>
        <w:t>职业年金缴费2.52万元、</w:t>
      </w:r>
      <w:r>
        <w:rPr>
          <w:rFonts w:hint="eastAsia" w:ascii="宋体"/>
          <w:sz w:val="32"/>
          <w:szCs w:val="32"/>
        </w:rPr>
        <w:t>职工基本医疗保险缴费</w:t>
      </w:r>
      <w:r>
        <w:rPr>
          <w:rFonts w:hint="eastAsia" w:ascii="宋体"/>
          <w:sz w:val="32"/>
          <w:szCs w:val="32"/>
          <w:lang w:val="en-US" w:eastAsia="zh-CN"/>
        </w:rPr>
        <w:t>4.29万元</w:t>
      </w:r>
      <w:r>
        <w:rPr>
          <w:rFonts w:hint="eastAsia" w:ascii="宋体"/>
          <w:sz w:val="32"/>
          <w:szCs w:val="32"/>
        </w:rPr>
        <w:t>、其他社会保障缴费</w:t>
      </w:r>
      <w:r>
        <w:rPr>
          <w:rFonts w:hint="eastAsia" w:ascii="宋体"/>
          <w:sz w:val="32"/>
          <w:szCs w:val="32"/>
          <w:lang w:val="en-US" w:eastAsia="zh-CN"/>
        </w:rPr>
        <w:t>0.84万元</w:t>
      </w:r>
      <w:r>
        <w:rPr>
          <w:rFonts w:hint="eastAsia" w:ascii="宋体"/>
          <w:sz w:val="32"/>
          <w:szCs w:val="32"/>
        </w:rPr>
        <w:t>、住房公积金</w:t>
      </w:r>
      <w:r>
        <w:rPr>
          <w:rFonts w:hint="eastAsia" w:ascii="宋体"/>
          <w:sz w:val="32"/>
          <w:szCs w:val="32"/>
          <w:lang w:val="en-US" w:eastAsia="zh-CN"/>
        </w:rPr>
        <w:t>6.12万元。</w:t>
      </w:r>
    </w:p>
    <w:p>
      <w:pPr>
        <w:tabs>
          <w:tab w:val="left" w:pos="710"/>
        </w:tabs>
        <w:rPr>
          <w:rFonts w:ascii="宋体"/>
          <w:b/>
          <w:bCs/>
          <w:sz w:val="32"/>
          <w:szCs w:val="32"/>
        </w:rPr>
      </w:pPr>
      <w:r>
        <w:rPr>
          <w:rFonts w:ascii="宋体"/>
          <w:sz w:val="32"/>
          <w:szCs w:val="32"/>
        </w:rPr>
        <w:tab/>
      </w: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QwOGRkOTNjMDFmNDBhYTNlODg1OGM4NjFhOTQyOGIifQ=="/>
  </w:docVars>
  <w:rsids>
    <w:rsidRoot w:val="00000000"/>
    <w:rsid w:val="07FE5993"/>
    <w:rsid w:val="08C76F37"/>
    <w:rsid w:val="095C23B8"/>
    <w:rsid w:val="0BBD5A6F"/>
    <w:rsid w:val="0FE443F8"/>
    <w:rsid w:val="104F6C3E"/>
    <w:rsid w:val="13A906E6"/>
    <w:rsid w:val="14CE19C7"/>
    <w:rsid w:val="169B1024"/>
    <w:rsid w:val="1B970EB9"/>
    <w:rsid w:val="1C860FA7"/>
    <w:rsid w:val="1EF944AF"/>
    <w:rsid w:val="1F55653D"/>
    <w:rsid w:val="2004214B"/>
    <w:rsid w:val="40C41ADE"/>
    <w:rsid w:val="43442361"/>
    <w:rsid w:val="5A76346C"/>
    <w:rsid w:val="61314220"/>
    <w:rsid w:val="635861BC"/>
    <w:rsid w:val="744228E5"/>
    <w:rsid w:val="74AC1588"/>
    <w:rsid w:val="7B2675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2444</Words>
  <Characters>2613</Characters>
  <Lines>25</Lines>
  <Paragraphs>7</Paragraphs>
  <TotalTime>8</TotalTime>
  <ScaleCrop>false</ScaleCrop>
  <LinksUpToDate>false</LinksUpToDate>
  <CharactersWithSpaces>2988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WPS_1660612533</cp:lastModifiedBy>
  <cp:lastPrinted>2019-04-13T09:33:00Z</cp:lastPrinted>
  <dcterms:modified xsi:type="dcterms:W3CDTF">2022-09-08T08:08:33Z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D58786F39205495F9044209186B64C3C</vt:lpwstr>
  </property>
</Properties>
</file>